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B6" w:rsidRPr="00175B4A" w:rsidRDefault="00ED3FB6" w:rsidP="00ED3FB6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 xml:space="preserve">Прокуратура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Майнского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района Ульяновской области провела проверку исполнения законодательства о социальной защите лиц с ограниченными возможностями.</w:t>
      </w:r>
    </w:p>
    <w:p w:rsidR="00ED3FB6" w:rsidRPr="00175B4A" w:rsidRDefault="00ED3FB6" w:rsidP="00ED3FB6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Установлено, что для обеспечения жизнедеятельности 10 проживающих в ОГАУСО «Специальный дом-интернат для престарелых и инвалидов в с. Репьевка-Колхозная» граждан необходимо постоянное применение технических средств реабилитации.</w:t>
      </w:r>
    </w:p>
    <w:p w:rsidR="00ED3FB6" w:rsidRPr="00175B4A" w:rsidRDefault="00ED3FB6" w:rsidP="00ED3FB6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их обращения о предоставлении опорных регулируемых по высоте тростей с устройством противоскольжения, комнатного и прогулочного кресел-колясок с ручным приводом, чехла на культю голени, костылей с опорой под локоть с устройством противоскольжения, что послужило основанием для направления в суд соответствующих исковых заявлений.</w:t>
      </w:r>
    </w:p>
    <w:p w:rsidR="00ED3FB6" w:rsidRPr="00175B4A" w:rsidRDefault="00ED3FB6" w:rsidP="00ED3F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обеспечило указанных лиц необходимыми техническими средствами реабилитации.</w:t>
      </w:r>
    </w:p>
    <w:p w:rsidR="00ED3FB6" w:rsidRPr="00175B4A" w:rsidRDefault="00ED3FB6" w:rsidP="00ED3F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rFonts w:eastAsiaTheme="minorHAnsi"/>
          <w:sz w:val="28"/>
          <w:szCs w:val="28"/>
          <w:lang w:eastAsia="en-US"/>
        </w:rPr>
        <w:t>Кроме того, по искам прокурора с отделения в пользу инвалидов взыскана компенсация морального вреда.</w:t>
      </w:r>
    </w:p>
    <w:p w:rsidR="00ED3FB6" w:rsidRPr="00175B4A" w:rsidRDefault="00ED3FB6" w:rsidP="00ED3FB6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2023-12-20T10:33:00Z</dcterms:created>
  <dcterms:modified xsi:type="dcterms:W3CDTF">2023-12-20T10:33:00Z</dcterms:modified>
</cp:coreProperties>
</file>