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5" w:rsidRPr="00A3011D" w:rsidRDefault="00852375" w:rsidP="008523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разъясняет, что Федеральным законом от 13.06.2023 № 230 ФЗ «О внесении изменений в Кодекс Российской Федерации об административных правонарушениях» КоАП РФ дополнен новыми статьями 8.52-8.54</w:t>
      </w:r>
    </w:p>
    <w:p w:rsidR="00852375" w:rsidRPr="00A3011D" w:rsidRDefault="00852375" w:rsidP="00852375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Прокуратура разъясняет, что Федеральным законом от 13.06.2023 № 230 ФЗ «О внесении изменений в Кодекс Российской Федерации об административных правонарушениях» КоАП РФ дополнен новыми статьями 8.52-8.54, предусматривающими ответственность за несоблюдение требований к содержанию животных, к использованию животных в культурно-зрелищных целях и их содержанию, к осуществлению деятельности по обращению с животными владельцами приютов для животных, к осуществлению деятельности по обращению с животными без владельцев.</w:t>
      </w:r>
    </w:p>
    <w:p w:rsidR="00852375" w:rsidRPr="00A3011D" w:rsidRDefault="00852375" w:rsidP="00852375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Так, за жестокое обращение с животными, если это действие не содержит признаков </w:t>
      </w:r>
      <w:proofErr w:type="spellStart"/>
      <w:proofErr w:type="gramStart"/>
      <w:r w:rsidRPr="00A3011D">
        <w:rPr>
          <w:rFonts w:ascii="Times New Roman" w:hAnsi="Times New Roman" w:cs="Times New Roman"/>
          <w:sz w:val="28"/>
          <w:szCs w:val="28"/>
        </w:rPr>
        <w:t>уго-ловно</w:t>
      </w:r>
      <w:proofErr w:type="spellEnd"/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наказуемого деяния, предусмотрено наказание в виде административного штрафа: для граждан – в размере от 5 000 до 15 000 рублей; для должностных лиц – от 15 000 до 30 000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-лей; для юридических лиц – от 50 000 до 100 000 рублей.</w:t>
      </w:r>
    </w:p>
    <w:p w:rsidR="00852375" w:rsidRPr="00A3011D" w:rsidRDefault="00852375" w:rsidP="00852375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10 000 до 30 000 рублей; для должностных лиц – от 50 000 до 100 000 рублей; для юридических лиц – от 100 000 до 200 000 рублей. В указанном случае </w:t>
      </w:r>
      <w:proofErr w:type="spellStart"/>
      <w:proofErr w:type="gramStart"/>
      <w:r w:rsidRPr="00A3011D">
        <w:rPr>
          <w:rFonts w:ascii="Times New Roman" w:hAnsi="Times New Roman" w:cs="Times New Roman"/>
          <w:sz w:val="28"/>
          <w:szCs w:val="28"/>
        </w:rPr>
        <w:t>адми-нистративная</w:t>
      </w:r>
      <w:proofErr w:type="spellEnd"/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ответственность не будет применяться к владельцу животного, если нарушение допущено в результате действий (бездействий) иного лица, осуществляющего либо обязанного по поручению владельца осуществлять непосредственный надзор за животным, а также в случае, если животные выбыло из владения лица в результате противоправных действий других лиц.</w:t>
      </w:r>
    </w:p>
    <w:p w:rsidR="00852375" w:rsidRPr="00A3011D" w:rsidRDefault="00852375" w:rsidP="00852375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30 000 до 50 000 рублей; на юридических лиц – от 100 000 до 200 000 рублей.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1509F"/>
    <w:rsid w:val="000963DA"/>
    <w:rsid w:val="000A0DC2"/>
    <w:rsid w:val="002D5562"/>
    <w:rsid w:val="004A41D7"/>
    <w:rsid w:val="004F7843"/>
    <w:rsid w:val="005C7CD8"/>
    <w:rsid w:val="006A130B"/>
    <w:rsid w:val="00762DDF"/>
    <w:rsid w:val="00852375"/>
    <w:rsid w:val="008637DB"/>
    <w:rsid w:val="009B110D"/>
    <w:rsid w:val="00AB54FD"/>
    <w:rsid w:val="00AF48C4"/>
    <w:rsid w:val="00B231A0"/>
    <w:rsid w:val="00B620E8"/>
    <w:rsid w:val="00BB747B"/>
    <w:rsid w:val="00C05496"/>
    <w:rsid w:val="00D33EDE"/>
    <w:rsid w:val="00D844D4"/>
    <w:rsid w:val="00E72662"/>
    <w:rsid w:val="00F02B71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2023-10-30T11:19:00Z</dcterms:created>
  <dcterms:modified xsi:type="dcterms:W3CDTF">2023-10-30T11:19:00Z</dcterms:modified>
</cp:coreProperties>
</file>