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BE" w:rsidRDefault="00293ABE" w:rsidP="00293ABE">
      <w:pPr>
        <w:spacing w:after="0" w:line="240" w:lineRule="auto"/>
        <w:jc w:val="both"/>
        <w:rPr>
          <w:rStyle w:val="a3"/>
        </w:rPr>
      </w:pPr>
    </w:p>
    <w:p w:rsidR="00D34341" w:rsidRDefault="00D34341" w:rsidP="00D3434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C63A7" w:rsidRDefault="00CC63A7" w:rsidP="00CC63A7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DB16FA">
        <w:rPr>
          <w:rStyle w:val="a3"/>
          <w:sz w:val="28"/>
          <w:szCs w:val="30"/>
        </w:rPr>
        <w:t>Уточнены особенности применения трудового законодательства РФ на территориях новых субъектов РФ</w:t>
      </w:r>
    </w:p>
    <w:p w:rsidR="00CC63A7" w:rsidRPr="00DB16FA" w:rsidRDefault="00CC63A7" w:rsidP="00CC63A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CC63A7" w:rsidRPr="00DB16FA" w:rsidRDefault="00CC63A7" w:rsidP="00CC63A7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hyperlink r:id="rId4" w:history="1">
        <w:r w:rsidRPr="00DB16FA">
          <w:rPr>
            <w:rStyle w:val="a5"/>
            <w:sz w:val="28"/>
            <w:szCs w:val="30"/>
          </w:rPr>
          <w:t>Постановление</w:t>
        </w:r>
      </w:hyperlink>
      <w:r>
        <w:rPr>
          <w:sz w:val="28"/>
          <w:szCs w:val="30"/>
        </w:rPr>
        <w:t xml:space="preserve">м </w:t>
      </w:r>
      <w:r w:rsidRPr="00DB16FA">
        <w:rPr>
          <w:sz w:val="28"/>
          <w:szCs w:val="30"/>
        </w:rPr>
        <w:t>П</w:t>
      </w:r>
      <w:r>
        <w:rPr>
          <w:sz w:val="28"/>
          <w:szCs w:val="30"/>
        </w:rPr>
        <w:t xml:space="preserve">равительства РФ от 08.06.2023 № </w:t>
      </w:r>
      <w:r w:rsidRPr="00DB16FA">
        <w:rPr>
          <w:sz w:val="28"/>
          <w:szCs w:val="30"/>
        </w:rPr>
        <w:t>947</w:t>
      </w:r>
      <w:r>
        <w:rPr>
          <w:sz w:val="28"/>
          <w:szCs w:val="30"/>
        </w:rPr>
        <w:t xml:space="preserve"> «</w:t>
      </w:r>
      <w:r w:rsidRPr="00DB16FA">
        <w:rPr>
          <w:sz w:val="28"/>
          <w:szCs w:val="30"/>
        </w:rPr>
        <w:t>О внесении изменений в особенности применения трудового законодательства Российской Федерации, иных нормативных правовых актов, содержащих нормы трудового права,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30"/>
        </w:rPr>
        <w:t xml:space="preserve">» </w:t>
      </w:r>
      <w:r w:rsidRPr="00DB16FA">
        <w:rPr>
          <w:sz w:val="28"/>
          <w:szCs w:val="30"/>
        </w:rPr>
        <w:t>установлено, что при заключении трудового договора с работниками, проживавшими по состоянию на 30 сентября 2022 г. на территориях ДНР, ЛНР, Запорожской и Херсонской областей, не имеющими гражданства РФ, особенности регулирования труда работников, являющихся иностранными гражданами или лицами без гражданства, предусмотренные главой 50.1 Трудового кодекса РФ, не применяются до 1 июля 2024 г.</w:t>
      </w:r>
    </w:p>
    <w:p w:rsidR="00CC63A7" w:rsidRPr="00DB16FA" w:rsidRDefault="00CC63A7" w:rsidP="00CC63A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Определены категории лиц и сроки, в течение которых на таких лиц не распространяются требования о представлении сведений о своих доходах, об имуществе и обязательствах имущественного характера, своих супруг (супругов) и несовершеннолетних детей, предусмотренные законодательством РФ.</w:t>
      </w:r>
    </w:p>
    <w:p w:rsidR="00CC63A7" w:rsidRPr="00DB16FA" w:rsidRDefault="00CC63A7" w:rsidP="00CC63A7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Также установлено, на какие категории госслужащих, осуществляющих деятельность на территориях ДНР, ЛНР, Запорожской и Херсонской областей, не распространяется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 в отношении счетов (вкладов, наличных денежных средств, ценностей), которые были открыты (размещены, хранились) до 30 сентября 2022 г. в иностранных банках, расположенных на территории Украины, в случае невозможности соблюдения указанного запрета по не зависящим от них причинам.</w:t>
      </w:r>
    </w:p>
    <w:p w:rsidR="00CC63A7" w:rsidRDefault="00CC63A7" w:rsidP="00CC63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63A7" w:rsidRDefault="00CC63A7" w:rsidP="00CC63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B32" w:rsidRPr="00822CAD" w:rsidRDefault="00065B32" w:rsidP="00CC63A7">
      <w:pPr>
        <w:pStyle w:val="no-indent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065B32" w:rsidRPr="008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1"/>
    <w:rsid w:val="00065B32"/>
    <w:rsid w:val="00132061"/>
    <w:rsid w:val="00293ABE"/>
    <w:rsid w:val="00361612"/>
    <w:rsid w:val="00460589"/>
    <w:rsid w:val="00617708"/>
    <w:rsid w:val="007A7CF9"/>
    <w:rsid w:val="008027D9"/>
    <w:rsid w:val="00822CAD"/>
    <w:rsid w:val="008E003B"/>
    <w:rsid w:val="00A40385"/>
    <w:rsid w:val="00CB6B04"/>
    <w:rsid w:val="00CC63A7"/>
    <w:rsid w:val="00D34341"/>
    <w:rsid w:val="00EB3952"/>
    <w:rsid w:val="00F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30"/>
  <w15:chartTrackingRefBased/>
  <w15:docId w15:val="{BA924947-4136-4578-A0FB-9CBF889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BE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22CA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CA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22CAD"/>
    <w:rPr>
      <w:rFonts w:cs="Times New Roman"/>
      <w:b/>
    </w:rPr>
  </w:style>
  <w:style w:type="paragraph" w:customStyle="1" w:styleId="alignleft">
    <w:name w:val="align_left"/>
    <w:basedOn w:val="a"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22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2CAD"/>
    <w:rPr>
      <w:rFonts w:cs="Times New Roman"/>
      <w:color w:val="0000FF"/>
      <w:u w:val="single"/>
    </w:rPr>
  </w:style>
  <w:style w:type="paragraph" w:customStyle="1" w:styleId="no-indent">
    <w:name w:val="no-indent"/>
    <w:basedOn w:val="a"/>
    <w:rsid w:val="00293A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29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9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cp:lastPrinted>2023-06-14T05:51:00Z</cp:lastPrinted>
  <dcterms:created xsi:type="dcterms:W3CDTF">2023-07-03T06:10:00Z</dcterms:created>
  <dcterms:modified xsi:type="dcterms:W3CDTF">2023-07-03T06:10:00Z</dcterms:modified>
</cp:coreProperties>
</file>